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26" w:rsidRPr="00DF1A50" w:rsidRDefault="00523964" w:rsidP="00704BC5">
      <w:pPr>
        <w:pStyle w:val="Heading1"/>
      </w:pPr>
      <w:r>
        <w:t>Blood Pressure</w:t>
      </w:r>
    </w:p>
    <w:p w:rsidR="007546CC" w:rsidRDefault="007546CC" w:rsidP="007546CC"/>
    <w:p w:rsidR="007B2122" w:rsidRDefault="007B2122" w:rsidP="007B2122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Objectives</w:t>
      </w:r>
    </w:p>
    <w:p w:rsidR="007B2122" w:rsidRPr="00336C19" w:rsidRDefault="007B2122" w:rsidP="00336C19">
      <w:pPr>
        <w:pStyle w:val="Subtitle"/>
        <w:jc w:val="left"/>
        <w:rPr>
          <w:sz w:val="24"/>
          <w:szCs w:val="24"/>
        </w:rPr>
      </w:pPr>
      <w:r w:rsidRPr="00336C19">
        <w:rPr>
          <w:sz w:val="24"/>
          <w:szCs w:val="24"/>
        </w:rPr>
        <w:t>MATERIALS</w:t>
      </w:r>
    </w:p>
    <w:p w:rsidR="00E87715" w:rsidRDefault="00DF1A50" w:rsidP="00336C19">
      <w:pPr>
        <w:pStyle w:val="ListParagraph"/>
        <w:numPr>
          <w:ilvl w:val="0"/>
          <w:numId w:val="1"/>
        </w:numPr>
        <w:spacing w:line="240" w:lineRule="auto"/>
      </w:pPr>
      <w:r>
        <w:t xml:space="preserve">NI </w:t>
      </w:r>
      <w:r w:rsidR="008B43B6">
        <w:t>LabVIEW</w:t>
      </w:r>
      <w:r w:rsidR="00190B32">
        <w:t xml:space="preserve"> 8.</w:t>
      </w:r>
      <w:r w:rsidR="00A66505">
        <w:t>5.1</w:t>
      </w:r>
    </w:p>
    <w:p w:rsidR="002151CE" w:rsidRDefault="002151CE" w:rsidP="002151CE">
      <w:pPr>
        <w:pStyle w:val="ListParagraph"/>
        <w:numPr>
          <w:ilvl w:val="0"/>
          <w:numId w:val="1"/>
        </w:numPr>
      </w:pPr>
      <w:r>
        <w:t>NI ELVIS II</w:t>
      </w:r>
      <w:r w:rsidR="00B0726B">
        <w:t xml:space="preserve"> Benchtop Workstation</w:t>
      </w:r>
    </w:p>
    <w:p w:rsidR="00B0726B" w:rsidRDefault="00B0726B" w:rsidP="002151CE">
      <w:pPr>
        <w:pStyle w:val="ListParagraph"/>
        <w:numPr>
          <w:ilvl w:val="0"/>
          <w:numId w:val="1"/>
        </w:numPr>
      </w:pPr>
      <w:r>
        <w:t>NI ELVIS II Series Prototyping Board</w:t>
      </w:r>
    </w:p>
    <w:p w:rsidR="00B0726B" w:rsidRDefault="00DD7691" w:rsidP="002151CE">
      <w:pPr>
        <w:pStyle w:val="ListParagraph"/>
        <w:numPr>
          <w:ilvl w:val="0"/>
          <w:numId w:val="1"/>
        </w:numPr>
      </w:pPr>
      <w:r>
        <w:t>AC/</w:t>
      </w:r>
      <w:r w:rsidR="00B0726B">
        <w:t xml:space="preserve">DC power supply </w:t>
      </w:r>
    </w:p>
    <w:p w:rsidR="0082200B" w:rsidRDefault="0082200B" w:rsidP="002151CE">
      <w:pPr>
        <w:pStyle w:val="ListParagraph"/>
        <w:numPr>
          <w:ilvl w:val="0"/>
          <w:numId w:val="1"/>
        </w:numPr>
      </w:pPr>
      <w:r>
        <w:t>NI ELVISmx 4.0 or later</w:t>
      </w:r>
      <w:r w:rsidR="00B0726B">
        <w:t xml:space="preserve"> CD</w:t>
      </w:r>
    </w:p>
    <w:p w:rsidR="002151CE" w:rsidRDefault="00B0726B" w:rsidP="007B2122">
      <w:pPr>
        <w:pStyle w:val="ListParagraph"/>
        <w:numPr>
          <w:ilvl w:val="0"/>
          <w:numId w:val="1"/>
        </w:numPr>
      </w:pPr>
      <w:r>
        <w:t>High-speed USB 2.0 cable</w:t>
      </w:r>
    </w:p>
    <w:p w:rsidR="00B0726B" w:rsidRDefault="00B0726B" w:rsidP="007B2122">
      <w:pPr>
        <w:pStyle w:val="ListParagraph"/>
        <w:numPr>
          <w:ilvl w:val="0"/>
          <w:numId w:val="1"/>
        </w:numPr>
      </w:pPr>
      <w:r>
        <w:t>Computer</w:t>
      </w:r>
    </w:p>
    <w:p w:rsidR="00B0726B" w:rsidRDefault="00B0726B" w:rsidP="007B2122">
      <w:pPr>
        <w:pStyle w:val="ListParagraph"/>
        <w:numPr>
          <w:ilvl w:val="0"/>
          <w:numId w:val="1"/>
        </w:numPr>
      </w:pPr>
      <w:r>
        <w:t>Wires to build circuits</w:t>
      </w:r>
    </w:p>
    <w:p w:rsidR="00C85C8D" w:rsidRDefault="00523964" w:rsidP="007B2122">
      <w:pPr>
        <w:pStyle w:val="ListParagraph"/>
        <w:numPr>
          <w:ilvl w:val="0"/>
          <w:numId w:val="1"/>
        </w:numPr>
      </w:pPr>
      <w:r>
        <w:t>Vernier Analog Proto Board C</w:t>
      </w:r>
      <w:r w:rsidR="00C85C8D">
        <w:t xml:space="preserve">onnector </w:t>
      </w:r>
      <w:r w:rsidR="00267A3C">
        <w:t xml:space="preserve"> (</w:t>
      </w:r>
      <w:r>
        <w:t xml:space="preserve">Order Code </w:t>
      </w:r>
      <w:r w:rsidR="00267A3C">
        <w:t>BTA-ELV)</w:t>
      </w:r>
    </w:p>
    <w:p w:rsidR="00B2628F" w:rsidRPr="00B2628F" w:rsidRDefault="00161DC7" w:rsidP="007B212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&lt;&lt;&lt;</w:t>
      </w:r>
      <w:r w:rsidR="00B2628F" w:rsidRPr="00B2628F">
        <w:rPr>
          <w:b/>
        </w:rPr>
        <w:t>&lt;SENSOR&gt;</w:t>
      </w:r>
      <w:r>
        <w:rPr>
          <w:b/>
        </w:rPr>
        <w:t>&gt;&gt;&gt;&gt;</w:t>
      </w:r>
    </w:p>
    <w:p w:rsidR="00336C19" w:rsidRDefault="00336C19" w:rsidP="00336C19">
      <w:pPr>
        <w:pStyle w:val="ListParagraph"/>
      </w:pPr>
    </w:p>
    <w:p w:rsidR="00E87715" w:rsidRDefault="00E87715" w:rsidP="00E87715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Theory</w:t>
      </w:r>
    </w:p>
    <w:p w:rsidR="00336C19" w:rsidRPr="00336C19" w:rsidRDefault="00336C19" w:rsidP="00336C19"/>
    <w:p w:rsidR="007546CC" w:rsidRDefault="007B2122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Building</w:t>
      </w:r>
      <w:r w:rsidR="007546CC">
        <w:rPr>
          <w:sz w:val="24"/>
          <w:szCs w:val="24"/>
        </w:rPr>
        <w:t xml:space="preserve"> the experiment on elvis II</w:t>
      </w:r>
    </w:p>
    <w:p w:rsidR="007D33DA" w:rsidRDefault="00CA7ED3" w:rsidP="007D33DA">
      <w:r>
        <w:t xml:space="preserve">The Vernier sensor attaches to NI ELVIS II through the Analog Proto Board Connector. </w:t>
      </w:r>
      <w:r w:rsidR="007D33DA">
        <w:t xml:space="preserve">The following steps </w:t>
      </w:r>
      <w:r w:rsidR="00267A3C">
        <w:t xml:space="preserve">and Figure 1 below </w:t>
      </w:r>
      <w:r w:rsidR="007D33DA">
        <w:t xml:space="preserve">illustrate </w:t>
      </w:r>
      <w:r w:rsidR="00DC3DDF">
        <w:t xml:space="preserve">how to connect the </w:t>
      </w:r>
      <w:r>
        <w:t xml:space="preserve">Analog Proto Board Connector </w:t>
      </w:r>
      <w:r w:rsidR="00DC3DDF">
        <w:t xml:space="preserve">to the NI ELVIS II Series Prototyping Board. </w:t>
      </w:r>
    </w:p>
    <w:p w:rsidR="0030519E" w:rsidRDefault="00212B80" w:rsidP="00212B80">
      <w:pPr>
        <w:jc w:val="center"/>
      </w:pPr>
      <w:r>
        <w:rPr>
          <w:noProof/>
          <w:lang w:bidi="ar-SA"/>
        </w:rPr>
        <w:lastRenderedPageBreak/>
        <w:drawing>
          <wp:inline distT="0" distB="0" distL="0" distR="0">
            <wp:extent cx="3174683" cy="3848100"/>
            <wp:effectExtent l="19050" t="0" r="6667" b="0"/>
            <wp:docPr id="4" name="Picture 3" descr="IMG_48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816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4683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19E" w:rsidRDefault="0030519E" w:rsidP="0030519E">
      <w:pPr>
        <w:jc w:val="center"/>
        <w:rPr>
          <w:b/>
        </w:rPr>
      </w:pPr>
      <w:r>
        <w:rPr>
          <w:b/>
        </w:rPr>
        <w:t xml:space="preserve">Figure 1: Connecting the Analog Proto Board Connector to NI ELVIS II </w:t>
      </w:r>
    </w:p>
    <w:p w:rsidR="00637B7D" w:rsidRDefault="00463A7E" w:rsidP="00637B7D">
      <w:r>
        <w:t xml:space="preserve">Connect the following pins to wire the connector: </w:t>
      </w:r>
    </w:p>
    <w:p w:rsidR="00463A7E" w:rsidRDefault="003F0241" w:rsidP="00463A7E">
      <w:pPr>
        <w:pStyle w:val="ListParagraph"/>
        <w:numPr>
          <w:ilvl w:val="0"/>
          <w:numId w:val="2"/>
        </w:numPr>
      </w:pPr>
      <w:r>
        <w:t>AI0+ to SIG1 of the Analog Proto Board Connector</w:t>
      </w:r>
    </w:p>
    <w:p w:rsidR="003F0241" w:rsidRDefault="003F0241" w:rsidP="00463A7E">
      <w:pPr>
        <w:pStyle w:val="ListParagraph"/>
        <w:numPr>
          <w:ilvl w:val="0"/>
          <w:numId w:val="2"/>
        </w:numPr>
      </w:pPr>
      <w:r>
        <w:t>+5V DC power supply to 5V of the Analog Proto Board Connector</w:t>
      </w:r>
    </w:p>
    <w:p w:rsidR="003F0241" w:rsidRDefault="003F0241" w:rsidP="00463A7E">
      <w:pPr>
        <w:pStyle w:val="ListParagraph"/>
        <w:numPr>
          <w:ilvl w:val="0"/>
          <w:numId w:val="2"/>
        </w:numPr>
      </w:pPr>
      <w:r>
        <w:t>GROUND power supply to GND of the Analog Proto Board Connector</w:t>
      </w:r>
    </w:p>
    <w:p w:rsidR="00CA7ED3" w:rsidRDefault="00CA7ED3" w:rsidP="00CA7ED3">
      <w:pPr>
        <w:pStyle w:val="ListParagraph"/>
        <w:numPr>
          <w:ilvl w:val="0"/>
          <w:numId w:val="2"/>
        </w:numPr>
      </w:pPr>
      <w:r>
        <w:t>AIGND to GND of the Analog Proto Board Connector</w:t>
      </w:r>
    </w:p>
    <w:p w:rsidR="00CA7ED3" w:rsidRDefault="00CA7ED3" w:rsidP="00CA7ED3">
      <w:pPr>
        <w:pStyle w:val="ListParagraph"/>
      </w:pPr>
    </w:p>
    <w:p w:rsidR="007546CC" w:rsidRDefault="007546CC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Running the </w:t>
      </w:r>
      <w:r w:rsidR="00944401">
        <w:rPr>
          <w:sz w:val="24"/>
          <w:szCs w:val="24"/>
        </w:rPr>
        <w:t>E</w:t>
      </w:r>
      <w:r w:rsidR="009D520A">
        <w:rPr>
          <w:sz w:val="24"/>
          <w:szCs w:val="24"/>
        </w:rPr>
        <w:t>xperiment</w:t>
      </w:r>
    </w:p>
    <w:p w:rsidR="00AA5408" w:rsidRPr="000C56CE" w:rsidRDefault="00AA5408" w:rsidP="00AA5408">
      <w:r>
        <w:t xml:space="preserve">To set up the experiment on NI ELVIS II: </w:t>
      </w:r>
    </w:p>
    <w:p w:rsidR="00AA5408" w:rsidRDefault="00AA5408" w:rsidP="00AA5408">
      <w:pPr>
        <w:pStyle w:val="ListParagraph"/>
        <w:numPr>
          <w:ilvl w:val="0"/>
          <w:numId w:val="3"/>
        </w:numPr>
      </w:pPr>
      <w:r>
        <w:t>Connect the power supply and USB cable from NI ELVIS II to your computer</w:t>
      </w:r>
    </w:p>
    <w:p w:rsidR="00AA5408" w:rsidRDefault="00AA5408" w:rsidP="00AA5408">
      <w:pPr>
        <w:pStyle w:val="ListParagraph"/>
        <w:numPr>
          <w:ilvl w:val="0"/>
          <w:numId w:val="3"/>
        </w:numPr>
      </w:pPr>
      <w:r>
        <w:t>Turn the prototyping board power switch located on the rea</w:t>
      </w:r>
      <w:r w:rsidR="0017729F">
        <w:t xml:space="preserve">r </w:t>
      </w:r>
      <w:r>
        <w:t>panel to the on position (see Figure 2)</w:t>
      </w:r>
    </w:p>
    <w:p w:rsidR="00AA5408" w:rsidRDefault="00AA5408" w:rsidP="00AA5408">
      <w:pPr>
        <w:pStyle w:val="ListParagraph"/>
        <w:numPr>
          <w:ilvl w:val="0"/>
          <w:numId w:val="3"/>
        </w:numPr>
      </w:pPr>
      <w:r>
        <w:t>Turn the prototyping power supply switch located on the benchtop workstation to the on position (see Figure 2)</w:t>
      </w:r>
    </w:p>
    <w:p w:rsidR="00AA5408" w:rsidRDefault="00AA5408" w:rsidP="00AA5408">
      <w:pPr>
        <w:pStyle w:val="ListParagraph"/>
        <w:numPr>
          <w:ilvl w:val="0"/>
          <w:numId w:val="4"/>
        </w:numPr>
      </w:pPr>
      <w:r>
        <w:t xml:space="preserve">A green power LED should now be lit, indicating that the full power supply is turned on </w:t>
      </w:r>
    </w:p>
    <w:p w:rsidR="00AA5408" w:rsidRDefault="00AA5408" w:rsidP="00AA5408">
      <w:pPr>
        <w:pStyle w:val="ListParagraph"/>
        <w:numPr>
          <w:ilvl w:val="0"/>
          <w:numId w:val="4"/>
        </w:numPr>
      </w:pPr>
      <w:r>
        <w:t>A yellow USB ready LED should also be lit, indicating that the NI ELVIS II is properly connected to the USB host</w:t>
      </w:r>
    </w:p>
    <w:p w:rsidR="00AA5408" w:rsidRDefault="00AA5408" w:rsidP="00AA5408">
      <w:pPr>
        <w:pStyle w:val="ListParagraph"/>
        <w:numPr>
          <w:ilvl w:val="0"/>
          <w:numId w:val="3"/>
        </w:numPr>
      </w:pPr>
      <w:r>
        <w:t xml:space="preserve">Insert the </w:t>
      </w:r>
      <w:r w:rsidR="00701843" w:rsidRPr="00701843">
        <w:rPr>
          <w:b/>
        </w:rPr>
        <w:t>&lt;&lt;&lt;&lt;sensor&gt;&gt;&gt;&gt;</w:t>
      </w:r>
      <w:r>
        <w:t xml:space="preserve"> to the Analog Proto Board Connector connected to AI 0</w:t>
      </w:r>
      <w:r w:rsidRPr="0098728A">
        <w:rPr>
          <w:vertAlign w:val="superscript"/>
        </w:rPr>
        <w:t>+</w:t>
      </w:r>
    </w:p>
    <w:p w:rsidR="00AA5408" w:rsidRDefault="00AA5408" w:rsidP="00AA5408">
      <w:pPr>
        <w:pStyle w:val="ListParagraph"/>
      </w:pPr>
    </w:p>
    <w:p w:rsidR="00AA5408" w:rsidRDefault="00AA5408" w:rsidP="00AA5408">
      <w:pPr>
        <w:pStyle w:val="ListParagraph"/>
        <w:jc w:val="center"/>
      </w:pPr>
      <w:r>
        <w:rPr>
          <w:noProof/>
          <w:lang w:bidi="ar-SA"/>
        </w:rPr>
        <w:drawing>
          <wp:inline distT="0" distB="0" distL="0" distR="0">
            <wp:extent cx="4076700" cy="2933700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8141" t="30382" r="15064" b="24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408" w:rsidRDefault="00AA5408" w:rsidP="00AA5408">
      <w:pPr>
        <w:pStyle w:val="ListParagraph"/>
        <w:jc w:val="center"/>
        <w:rPr>
          <w:b/>
        </w:rPr>
      </w:pPr>
      <w:r>
        <w:rPr>
          <w:b/>
        </w:rPr>
        <w:t>Figure 2: NI ELVIS II Set-Up</w:t>
      </w:r>
    </w:p>
    <w:p w:rsidR="00AA5408" w:rsidRDefault="00AA5408" w:rsidP="00AA5408">
      <w:pPr>
        <w:pStyle w:val="ListParagraph"/>
        <w:jc w:val="center"/>
        <w:rPr>
          <w:b/>
        </w:rPr>
      </w:pPr>
    </w:p>
    <w:p w:rsidR="00AA5408" w:rsidRDefault="00AA5408" w:rsidP="00AA5408">
      <w:r>
        <w:t xml:space="preserve">To set up the experiment on LabVIEW: 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 xml:space="preserve">Open LabVIEW 8.5.1 on your computer 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 xml:space="preserve">If the Biomedical Applications palette is not installed on your computer: </w:t>
      </w:r>
    </w:p>
    <w:p w:rsidR="00AA5408" w:rsidRPr="00E55885" w:rsidRDefault="00AA5408" w:rsidP="00AA5408">
      <w:pPr>
        <w:pStyle w:val="ListParagraph"/>
        <w:numPr>
          <w:ilvl w:val="1"/>
          <w:numId w:val="5"/>
        </w:numPr>
        <w:rPr>
          <w:b/>
        </w:rPr>
      </w:pPr>
      <w:r w:rsidRPr="00E55885">
        <w:rPr>
          <w:b/>
        </w:rPr>
        <w:t xml:space="preserve">Go to </w:t>
      </w:r>
      <w:hyperlink r:id="rId11" w:history="1">
        <w:r w:rsidRPr="00E55885">
          <w:rPr>
            <w:rStyle w:val="Hyperlink"/>
            <w:b/>
          </w:rPr>
          <w:t>http://www.ni.com</w:t>
        </w:r>
      </w:hyperlink>
      <w:r w:rsidRPr="00E55885">
        <w:rPr>
          <w:b/>
        </w:rPr>
        <w:t xml:space="preserve"> and click on  ********</w:t>
      </w:r>
    </w:p>
    <w:p w:rsidR="00AA5408" w:rsidRPr="00E55885" w:rsidRDefault="00AA5408" w:rsidP="00AA5408">
      <w:pPr>
        <w:pStyle w:val="ListParagraph"/>
        <w:numPr>
          <w:ilvl w:val="1"/>
          <w:numId w:val="5"/>
        </w:numPr>
        <w:rPr>
          <w:b/>
        </w:rPr>
      </w:pPr>
      <w:r w:rsidRPr="00E55885">
        <w:rPr>
          <w:b/>
        </w:rPr>
        <w:t>&lt;&lt;&lt;insert instructions to download palette&gt;&gt;&gt;&gt;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Open a blank VI from the initial “Getting Started” pop-up menu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On the front panel, go to “Window” and select “Show Block Diagram”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Right click in the white space of the block diagram to view the Functions palette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To access the Muscle Fatigue VI: scroll to Biomedical Applications &gt;&gt; Vernier Sensors &gt;&gt;  Muscle Fatigue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Drag the Muscle Fatigue VI onto the block diagram</w:t>
      </w:r>
    </w:p>
    <w:p w:rsidR="00AA5408" w:rsidRDefault="00AA5408" w:rsidP="00AA5408">
      <w:pPr>
        <w:pStyle w:val="ListParagraph"/>
        <w:numPr>
          <w:ilvl w:val="0"/>
          <w:numId w:val="5"/>
        </w:numPr>
      </w:pPr>
      <w:r>
        <w:t>Go to “Window” and select “Show Front Panel”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The front panel is shown below in Figure 3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The Force vs. Time graph displays the force recorded by the hand dynamometer over time in Newtons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The EMG graph displays the electrical activity of your muscles recorded by the three surface electrodes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 xml:space="preserve">The maximum, minimum, and median force indicators display the maximum, minimum, and median force recorded over the entire length of the experiment, respectively 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Selecting the “Write to file?” boolean allows you to save the data as a .lvm file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The default experiment length is 60 seconds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>The default sampling rate is 1000 samples per second</w:t>
      </w:r>
    </w:p>
    <w:p w:rsidR="00AA5408" w:rsidRDefault="00AA5408" w:rsidP="00AA5408">
      <w:pPr>
        <w:pStyle w:val="ListParagraph"/>
        <w:numPr>
          <w:ilvl w:val="1"/>
          <w:numId w:val="5"/>
        </w:numPr>
      </w:pPr>
      <w:r>
        <w:t xml:space="preserve">The “STOP Data Collection button” will terminate data collection at any point during the experiment </w:t>
      </w:r>
    </w:p>
    <w:p w:rsidR="00DF1CC7" w:rsidRDefault="00DF1CC7" w:rsidP="00DF1CC7"/>
    <w:p w:rsidR="00DF1CC7" w:rsidRDefault="00DF1CC7" w:rsidP="00DF1CC7">
      <w:pPr>
        <w:jc w:val="center"/>
      </w:pPr>
      <w:r>
        <w:rPr>
          <w:noProof/>
          <w:lang w:bidi="ar-SA"/>
        </w:rPr>
        <w:drawing>
          <wp:inline distT="0" distB="0" distL="0" distR="0">
            <wp:extent cx="5389291" cy="2788154"/>
            <wp:effectExtent l="19050" t="0" r="1859" b="0"/>
            <wp:docPr id="3" name="Picture 2" descr="blood pressure 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 pressure IV.JPG"/>
                    <pic:cNvPicPr/>
                  </pic:nvPicPr>
                  <pic:blipFill>
                    <a:blip r:embed="rId12"/>
                    <a:srcRect r="9376" b="37492"/>
                    <a:stretch>
                      <a:fillRect/>
                    </a:stretch>
                  </pic:blipFill>
                  <pic:spPr>
                    <a:xfrm>
                      <a:off x="0" y="0"/>
                      <a:ext cx="5389291" cy="278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408" w:rsidRPr="00DF1CC7" w:rsidRDefault="00DF1CC7" w:rsidP="00DF1CC7">
      <w:pPr>
        <w:jc w:val="center"/>
        <w:rPr>
          <w:b/>
        </w:rPr>
      </w:pPr>
      <w:r>
        <w:rPr>
          <w:b/>
        </w:rPr>
        <w:t>Figure 5: Example Experiment Front Panel</w:t>
      </w:r>
    </w:p>
    <w:p w:rsidR="007546CC" w:rsidRDefault="007546CC" w:rsidP="007546CC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>Data</w:t>
      </w:r>
      <w:r w:rsidR="007B2122">
        <w:rPr>
          <w:sz w:val="24"/>
          <w:szCs w:val="24"/>
        </w:rPr>
        <w:t xml:space="preserve"> Collection</w:t>
      </w:r>
    </w:p>
    <w:p w:rsidR="0045391D" w:rsidRDefault="0045391D" w:rsidP="0045391D">
      <w:r>
        <w:t>Reminders: change exhaust rate of cuff</w:t>
      </w:r>
    </w:p>
    <w:p w:rsidR="0045391D" w:rsidRPr="0045391D" w:rsidRDefault="0045391D" w:rsidP="0045391D">
      <w:r>
        <w:t>Change experiment length if need longer time</w:t>
      </w:r>
    </w:p>
    <w:p w:rsidR="00A80A3B" w:rsidRDefault="007B2122" w:rsidP="00A80A3B">
      <w:pPr>
        <w:pStyle w:val="Subtitle"/>
        <w:tabs>
          <w:tab w:val="left" w:pos="2415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Data </w:t>
      </w:r>
      <w:r w:rsidR="007546CC">
        <w:rPr>
          <w:sz w:val="24"/>
          <w:szCs w:val="24"/>
        </w:rPr>
        <w:t>Analysis</w:t>
      </w:r>
      <w:r w:rsidR="007546CC">
        <w:rPr>
          <w:sz w:val="24"/>
          <w:szCs w:val="24"/>
        </w:rPr>
        <w:tab/>
      </w:r>
    </w:p>
    <w:p w:rsidR="00AA5408" w:rsidRDefault="00AA5408" w:rsidP="00AA5408">
      <w:pPr>
        <w:pStyle w:val="Subtitle"/>
        <w:jc w:val="left"/>
        <w:rPr>
          <w:sz w:val="24"/>
          <w:szCs w:val="24"/>
        </w:rPr>
      </w:pPr>
      <w:r w:rsidRPr="00AA5408">
        <w:rPr>
          <w:sz w:val="24"/>
          <w:szCs w:val="24"/>
        </w:rPr>
        <w:t>CHALLENGE</w:t>
      </w:r>
    </w:p>
    <w:p w:rsidR="009E24A3" w:rsidRPr="00330EEB" w:rsidRDefault="009E24A3" w:rsidP="009E24A3">
      <w:r>
        <w:t xml:space="preserve">This section of the lab will introduce some of the basic concepts about the code used to produce this program.  There are a series of hints followed by a couple of questions. This is meant to give you a chance to explore LabVIEW code and to begin to understand how the program is structured. </w:t>
      </w:r>
    </w:p>
    <w:p w:rsidR="009E24A3" w:rsidRPr="009E24A3" w:rsidRDefault="009E24A3" w:rsidP="009E24A3"/>
    <w:p w:rsidR="00AF20EC" w:rsidRDefault="00AF20EC" w:rsidP="00AF20EC">
      <w:pPr>
        <w:pStyle w:val="Subtitle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references </w:t>
      </w:r>
    </w:p>
    <w:p w:rsidR="00762A5F" w:rsidRDefault="00762A5F" w:rsidP="00762A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Helvetica-Condensed-Bold"/>
          <w:bCs/>
          <w:lang w:bidi="ar-SA"/>
        </w:rPr>
      </w:pPr>
      <w:r w:rsidRPr="0085089A">
        <w:rPr>
          <w:rFonts w:asciiTheme="minorHAnsi" w:hAnsiTheme="minorHAnsi" w:cs="Helvetica-Condensed-Bold"/>
          <w:bCs/>
          <w:lang w:bidi="ar-SA"/>
        </w:rPr>
        <w:t>NI Educational Laboratory Virtual Instrumentation Suite II (NI ELVISTM II) User Manual</w:t>
      </w:r>
      <w:r>
        <w:rPr>
          <w:rFonts w:asciiTheme="minorHAnsi" w:hAnsiTheme="minorHAnsi" w:cs="Helvetica-Condensed-Bold"/>
          <w:bCs/>
          <w:lang w:bidi="ar-SA"/>
        </w:rPr>
        <w:t xml:space="preserve">.” National </w:t>
      </w:r>
    </w:p>
    <w:p w:rsidR="00762A5F" w:rsidRDefault="00762A5F" w:rsidP="00762A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Helvetica-Condensed-Bold"/>
          <w:bCs/>
          <w:lang w:bidi="ar-SA"/>
        </w:rPr>
      </w:pPr>
      <w:r>
        <w:rPr>
          <w:rFonts w:asciiTheme="minorHAnsi" w:hAnsiTheme="minorHAnsi" w:cs="Helvetica-Condensed-Bold"/>
          <w:bCs/>
          <w:lang w:bidi="ar-SA"/>
        </w:rPr>
        <w:t xml:space="preserve">Instruments. Austin, TX: National Instruments Corporation. 4/08. </w:t>
      </w:r>
      <w:hyperlink r:id="rId13" w:history="1">
        <w:r w:rsidRPr="00BC11DC">
          <w:rPr>
            <w:rStyle w:val="Hyperlink"/>
            <w:rFonts w:asciiTheme="minorHAnsi" w:hAnsiTheme="minorHAnsi" w:cs="Helvetica-Condensed-Bold"/>
            <w:bCs/>
            <w:lang w:bidi="ar-SA"/>
          </w:rPr>
          <w:t>www.ni.com</w:t>
        </w:r>
      </w:hyperlink>
      <w:r>
        <w:rPr>
          <w:rFonts w:asciiTheme="minorHAnsi" w:hAnsiTheme="minorHAnsi" w:cs="Helvetica-Condensed-Bold"/>
          <w:bCs/>
          <w:lang w:bidi="ar-SA"/>
        </w:rPr>
        <w:t xml:space="preserve">. </w:t>
      </w:r>
    </w:p>
    <w:p w:rsidR="00762A5F" w:rsidRPr="00762A5F" w:rsidRDefault="00762A5F" w:rsidP="00762A5F"/>
    <w:p w:rsidR="00064438" w:rsidRDefault="00064438" w:rsidP="00064438">
      <w:pPr>
        <w:spacing w:line="240" w:lineRule="auto"/>
      </w:pPr>
      <w:r w:rsidRPr="00064438">
        <w:rPr>
          <w:b/>
        </w:rPr>
        <w:t>&lt;&lt;&lt;INSERT SENSOR&gt;&gt;</w:t>
      </w:r>
      <w:r>
        <w:t xml:space="preserve"> User Guide. Vernier Software &amp; Technology. Rev. 4/30/08. Accessed 7/15/08. </w:t>
      </w:r>
    </w:p>
    <w:p w:rsidR="00064438" w:rsidRDefault="00064438" w:rsidP="00064438">
      <w:pPr>
        <w:spacing w:line="240" w:lineRule="auto"/>
      </w:pPr>
      <w:r>
        <w:lastRenderedPageBreak/>
        <w:tab/>
      </w:r>
      <w:hyperlink r:id="rId14" w:history="1">
        <w:r w:rsidRPr="00BC11DC">
          <w:rPr>
            <w:rStyle w:val="Hyperlink"/>
          </w:rPr>
          <w:t>www.vernier.com</w:t>
        </w:r>
      </w:hyperlink>
      <w:r>
        <w:t>.</w:t>
      </w:r>
    </w:p>
    <w:p w:rsidR="00064438" w:rsidRPr="00064438" w:rsidRDefault="00064438" w:rsidP="00064438"/>
    <w:p w:rsidR="00AF20EC" w:rsidRPr="00AF20EC" w:rsidRDefault="00AF20EC" w:rsidP="00AF20EC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Default="00A80A3B" w:rsidP="00A80A3B"/>
    <w:p w:rsidR="00A80A3B" w:rsidRPr="00A80A3B" w:rsidRDefault="00A80A3B" w:rsidP="00A80A3B"/>
    <w:p w:rsidR="007546CC" w:rsidRPr="007546CC" w:rsidRDefault="007546CC" w:rsidP="007546CC"/>
    <w:p w:rsidR="007546CC" w:rsidRPr="007546CC" w:rsidRDefault="007546CC" w:rsidP="007546CC"/>
    <w:p w:rsidR="007546CC" w:rsidRPr="007546CC" w:rsidRDefault="007546CC" w:rsidP="007546CC"/>
    <w:sectPr w:rsidR="007546CC" w:rsidRPr="007546CC" w:rsidSect="00DF1A50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5CA" w:rsidRDefault="007345CA" w:rsidP="00A80A3B">
      <w:pPr>
        <w:spacing w:after="0" w:line="240" w:lineRule="auto"/>
      </w:pPr>
      <w:r>
        <w:separator/>
      </w:r>
    </w:p>
  </w:endnote>
  <w:endnote w:type="continuationSeparator" w:id="1">
    <w:p w:rsidR="007345CA" w:rsidRDefault="007345CA" w:rsidP="00A8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3B" w:rsidRDefault="000723DF">
    <w:pPr>
      <w:pStyle w:val="Footer"/>
    </w:pPr>
    <w:r>
      <w:rPr>
        <w:noProof/>
        <w:lang w:eastAsia="zh-TW"/>
      </w:rPr>
      <w:pict>
        <v:rect id="_x0000_s2055" style="position:absolute;margin-left:0;margin-top:0;width:468pt;height:58.3pt;z-index:251664384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filled="f" stroked="f">
          <v:textbox style="mso-next-textbox:#_x0000_s2055" inset=",0">
            <w:txbxContent>
              <w:p w:rsidR="00A80A3B" w:rsidRDefault="006B6806">
                <w:pPr>
                  <w:jc w:val="right"/>
                </w:pPr>
                <w:r w:rsidRPr="006B6806">
                  <w:rPr>
                    <w:noProof/>
                    <w:lang w:bidi="ar-SA"/>
                  </w:rPr>
                  <w:drawing>
                    <wp:inline distT="0" distB="0" distL="0" distR="0">
                      <wp:extent cx="1009650" cy="266700"/>
                      <wp:effectExtent l="1905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 l="1442" t="17308" r="81571" b="7670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096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_x0000_s2051" style="position:absolute;margin-left:540.4pt;margin-top:736.25pt;width:6pt;height:55.3pt;z-index:251663360;mso-height-percent:780;mso-position-horizontal-relative:page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2820;top:4935;width:0;height:1320" o:connectortype="straight" strokecolor="#4f81bd"/>
          <v:shape id="_x0000_s2053" type="#_x0000_t32" style="position:absolute;left:2880;top:4935;width:0;height:1320" o:connectortype="straight" strokecolor="#4f81bd"/>
          <v:shape id="_x0000_s2054" type="#_x0000_t32" style="position:absolute;left:2940;top:4935;width:0;height:1320" o:connectortype="straight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5CA" w:rsidRDefault="007345CA" w:rsidP="00A80A3B">
      <w:pPr>
        <w:spacing w:after="0" w:line="240" w:lineRule="auto"/>
      </w:pPr>
      <w:r>
        <w:separator/>
      </w:r>
    </w:p>
  </w:footnote>
  <w:footnote w:type="continuationSeparator" w:id="1">
    <w:p w:rsidR="007345CA" w:rsidRDefault="007345CA" w:rsidP="00A80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A3B" w:rsidRDefault="000723DF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in;margin-top:29.5pt;width:468pt;height:12.9pt;z-index:251667456;mso-width-percent:1000;mso-position-horizontal-relative:page;mso-position-vertical-relative:page;mso-width-percent:1000;mso-width-relative:margin;v-text-anchor:middle" o:allowincell="f" filled="f" stroked="f">
          <v:textbox style="mso-next-textbox:#_x0000_s2057;mso-fit-shape-to-text:t" inset=",0,,0">
            <w:txbxContent>
              <w:p w:rsidR="00A80A3B" w:rsidRDefault="00523964">
                <w:pPr>
                  <w:spacing w:after="0" w:line="240" w:lineRule="auto"/>
                  <w:jc w:val="right"/>
                </w:pPr>
                <w:r>
                  <w:t>Blood Pressure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56" type="#_x0000_t202" style="position:absolute;margin-left:540pt;margin-top:29.5pt;width:1in;height:12.9pt;z-index:251666432;mso-width-percent:1000;mso-position-horizontal-relative:page;mso-position-vertical-relative:page;mso-width-percent:1000;mso-width-relative:right-margin-area;v-text-anchor:middle" o:allowincell="f" fillcolor="#4f81bd" stroked="f">
          <v:textbox style="mso-next-textbox:#_x0000_s2056;mso-fit-shape-to-text:t" inset=",0,,0">
            <w:txbxContent>
              <w:p w:rsidR="00A80A3B" w:rsidRPr="00A80A3B" w:rsidRDefault="000723DF">
                <w:pPr>
                  <w:spacing w:after="0" w:line="240" w:lineRule="auto"/>
                  <w:rPr>
                    <w:color w:val="FFFFFF"/>
                  </w:rPr>
                </w:pPr>
                <w:fldSimple w:instr=" PAGE   \* MERGEFORMAT ">
                  <w:r w:rsidR="00E70B40" w:rsidRPr="00E70B40">
                    <w:rPr>
                      <w:noProof/>
                      <w:color w:val="FFFFFF"/>
                    </w:rPr>
                    <w:t>4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E4F"/>
    <w:multiLevelType w:val="hybridMultilevel"/>
    <w:tmpl w:val="7CE279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3266CA">
      <w:start w:val="1"/>
      <w:numFmt w:val="bullet"/>
      <w:lvlText w:val="-"/>
      <w:lvlJc w:val="left"/>
      <w:pPr>
        <w:ind w:left="1440" w:hanging="360"/>
      </w:pPr>
      <w:rPr>
        <w:rFonts w:ascii="Cambria" w:eastAsiaTheme="majorEastAsia" w:hAnsi="Cambria" w:cstheme="maj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07415"/>
    <w:multiLevelType w:val="hybridMultilevel"/>
    <w:tmpl w:val="DA848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50B78"/>
    <w:multiLevelType w:val="hybridMultilevel"/>
    <w:tmpl w:val="4FDC0B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A3266CA">
      <w:start w:val="1"/>
      <w:numFmt w:val="bullet"/>
      <w:lvlText w:val="-"/>
      <w:lvlJc w:val="left"/>
      <w:pPr>
        <w:ind w:left="2160" w:hanging="180"/>
      </w:pPr>
      <w:rPr>
        <w:rFonts w:ascii="Cambria" w:eastAsiaTheme="majorEastAsia" w:hAnsi="Cambria" w:cstheme="maj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73AED"/>
    <w:multiLevelType w:val="hybridMultilevel"/>
    <w:tmpl w:val="CFE41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72970"/>
    <w:multiLevelType w:val="hybridMultilevel"/>
    <w:tmpl w:val="C29A0D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  <o:rules v:ext="edit">
        <o:r id="V:Rule4" type="connector" idref="#_x0000_s2053"/>
        <o:r id="V:Rule5" type="connector" idref="#_x0000_s2054"/>
        <o:r id="V:Rule6" type="connector" idref="#_x0000_s2052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5377"/>
    <w:rsid w:val="00064438"/>
    <w:rsid w:val="000723DF"/>
    <w:rsid w:val="00161DC7"/>
    <w:rsid w:val="0017729F"/>
    <w:rsid w:val="00190B32"/>
    <w:rsid w:val="00212831"/>
    <w:rsid w:val="00212B80"/>
    <w:rsid w:val="002151CE"/>
    <w:rsid w:val="002370B1"/>
    <w:rsid w:val="00267A3C"/>
    <w:rsid w:val="00275377"/>
    <w:rsid w:val="002A1E89"/>
    <w:rsid w:val="0030519E"/>
    <w:rsid w:val="00336C19"/>
    <w:rsid w:val="003C3266"/>
    <w:rsid w:val="003F0241"/>
    <w:rsid w:val="0045391D"/>
    <w:rsid w:val="00463A7E"/>
    <w:rsid w:val="00470C44"/>
    <w:rsid w:val="00491CE5"/>
    <w:rsid w:val="00523964"/>
    <w:rsid w:val="00637B7D"/>
    <w:rsid w:val="006B6806"/>
    <w:rsid w:val="00701843"/>
    <w:rsid w:val="00704BC5"/>
    <w:rsid w:val="007345CA"/>
    <w:rsid w:val="007546CC"/>
    <w:rsid w:val="00762A5F"/>
    <w:rsid w:val="0077406E"/>
    <w:rsid w:val="00784A0A"/>
    <w:rsid w:val="007B2122"/>
    <w:rsid w:val="007D33DA"/>
    <w:rsid w:val="00804207"/>
    <w:rsid w:val="0082200B"/>
    <w:rsid w:val="008B43B6"/>
    <w:rsid w:val="008E33B4"/>
    <w:rsid w:val="00916ACA"/>
    <w:rsid w:val="00944401"/>
    <w:rsid w:val="00983E1D"/>
    <w:rsid w:val="009D520A"/>
    <w:rsid w:val="009E24A3"/>
    <w:rsid w:val="00A27EA5"/>
    <w:rsid w:val="00A66505"/>
    <w:rsid w:val="00A80A3B"/>
    <w:rsid w:val="00AA5408"/>
    <w:rsid w:val="00AF20EC"/>
    <w:rsid w:val="00B0726B"/>
    <w:rsid w:val="00B2628F"/>
    <w:rsid w:val="00C85C8D"/>
    <w:rsid w:val="00C87E71"/>
    <w:rsid w:val="00CA7ED3"/>
    <w:rsid w:val="00D06F18"/>
    <w:rsid w:val="00D95F7E"/>
    <w:rsid w:val="00DC3DDF"/>
    <w:rsid w:val="00DD7691"/>
    <w:rsid w:val="00DF1A50"/>
    <w:rsid w:val="00DF1CC7"/>
    <w:rsid w:val="00E0157F"/>
    <w:rsid w:val="00E41C6E"/>
    <w:rsid w:val="00E61573"/>
    <w:rsid w:val="00E70B40"/>
    <w:rsid w:val="00E87715"/>
    <w:rsid w:val="00F85726"/>
    <w:rsid w:val="00F97B4B"/>
    <w:rsid w:val="00FE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BC5"/>
  </w:style>
  <w:style w:type="paragraph" w:styleId="Heading1">
    <w:name w:val="heading 1"/>
    <w:basedOn w:val="Normal"/>
    <w:next w:val="Normal"/>
    <w:link w:val="Heading1Char"/>
    <w:uiPriority w:val="9"/>
    <w:qFormat/>
    <w:rsid w:val="00704BC5"/>
    <w:pPr>
      <w:pBdr>
        <w:bottom w:val="thinThickSmallGap" w:sz="12" w:space="1" w:color="5282BE" w:themeColor="accent2" w:themeShade="BF"/>
      </w:pBdr>
      <w:spacing w:before="400"/>
      <w:jc w:val="center"/>
      <w:outlineLvl w:val="0"/>
    </w:pPr>
    <w:rPr>
      <w:caps/>
      <w:color w:val="325784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4BC5"/>
    <w:pPr>
      <w:pBdr>
        <w:bottom w:val="single" w:sz="4" w:space="1" w:color="315683" w:themeColor="accent2" w:themeShade="7F"/>
      </w:pBdr>
      <w:spacing w:before="400"/>
      <w:jc w:val="center"/>
      <w:outlineLvl w:val="1"/>
    </w:pPr>
    <w:rPr>
      <w:caps/>
      <w:color w:val="325784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4BC5"/>
    <w:pPr>
      <w:pBdr>
        <w:top w:val="dotted" w:sz="4" w:space="1" w:color="315683" w:themeColor="accent2" w:themeShade="7F"/>
        <w:bottom w:val="dotted" w:sz="4" w:space="1" w:color="315683" w:themeColor="accent2" w:themeShade="7F"/>
      </w:pBdr>
      <w:spacing w:before="300"/>
      <w:jc w:val="center"/>
      <w:outlineLvl w:val="2"/>
    </w:pPr>
    <w:rPr>
      <w:caps/>
      <w:color w:val="31568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BC5"/>
    <w:pPr>
      <w:pBdr>
        <w:bottom w:val="dotted" w:sz="4" w:space="1" w:color="5282BE" w:themeColor="accent2" w:themeShade="BF"/>
      </w:pBdr>
      <w:spacing w:after="120"/>
      <w:jc w:val="center"/>
      <w:outlineLvl w:val="3"/>
    </w:pPr>
    <w:rPr>
      <w:caps/>
      <w:color w:val="31568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BC5"/>
    <w:pPr>
      <w:spacing w:before="320" w:after="120"/>
      <w:jc w:val="center"/>
      <w:outlineLvl w:val="4"/>
    </w:pPr>
    <w:rPr>
      <w:caps/>
      <w:color w:val="31568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BC5"/>
    <w:pPr>
      <w:spacing w:after="120"/>
      <w:jc w:val="center"/>
      <w:outlineLvl w:val="5"/>
    </w:pPr>
    <w:rPr>
      <w:caps/>
      <w:color w:val="5282BE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BC5"/>
    <w:pPr>
      <w:spacing w:after="120"/>
      <w:jc w:val="center"/>
      <w:outlineLvl w:val="6"/>
    </w:pPr>
    <w:rPr>
      <w:i/>
      <w:iCs/>
      <w:caps/>
      <w:color w:val="5282BE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BC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BC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704B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BC5"/>
    <w:rPr>
      <w:rFonts w:eastAsiaTheme="majorEastAsia" w:cstheme="majorBidi"/>
      <w:caps/>
      <w:color w:val="325784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04BC5"/>
    <w:rPr>
      <w:caps/>
      <w:color w:val="325784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04BC5"/>
    <w:rPr>
      <w:rFonts w:eastAsiaTheme="majorEastAsia" w:cstheme="majorBidi"/>
      <w:caps/>
      <w:color w:val="31568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BC5"/>
    <w:rPr>
      <w:rFonts w:eastAsiaTheme="majorEastAsia" w:cstheme="majorBidi"/>
      <w:caps/>
      <w:color w:val="31568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BC5"/>
    <w:rPr>
      <w:rFonts w:eastAsiaTheme="majorEastAsia" w:cstheme="majorBidi"/>
      <w:caps/>
      <w:color w:val="31568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BC5"/>
    <w:rPr>
      <w:rFonts w:eastAsiaTheme="majorEastAsia" w:cstheme="majorBidi"/>
      <w:caps/>
      <w:color w:val="5282BE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BC5"/>
    <w:rPr>
      <w:rFonts w:eastAsiaTheme="majorEastAsia" w:cstheme="majorBidi"/>
      <w:i/>
      <w:iCs/>
      <w:caps/>
      <w:color w:val="5282BE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BC5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BC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4BC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04BC5"/>
    <w:pPr>
      <w:pBdr>
        <w:top w:val="dotted" w:sz="2" w:space="1" w:color="325784" w:themeColor="accent2" w:themeShade="80"/>
        <w:bottom w:val="dotted" w:sz="2" w:space="6" w:color="325784" w:themeColor="accent2" w:themeShade="80"/>
      </w:pBdr>
      <w:spacing w:before="500" w:after="300" w:line="240" w:lineRule="auto"/>
      <w:jc w:val="center"/>
    </w:pPr>
    <w:rPr>
      <w:caps/>
      <w:color w:val="325784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04BC5"/>
    <w:rPr>
      <w:rFonts w:eastAsiaTheme="majorEastAsia" w:cstheme="majorBidi"/>
      <w:caps/>
      <w:color w:val="325784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BC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04BC5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704BC5"/>
    <w:rPr>
      <w:b/>
      <w:bCs/>
      <w:color w:val="5282BE" w:themeColor="accent2" w:themeShade="BF"/>
      <w:spacing w:val="5"/>
    </w:rPr>
  </w:style>
  <w:style w:type="character" w:styleId="Emphasis">
    <w:name w:val="Emphasis"/>
    <w:uiPriority w:val="20"/>
    <w:qFormat/>
    <w:rsid w:val="00704BC5"/>
    <w:rPr>
      <w:caps/>
      <w:spacing w:val="5"/>
      <w:sz w:val="20"/>
      <w:szCs w:val="20"/>
    </w:rPr>
  </w:style>
  <w:style w:type="paragraph" w:styleId="ListParagraph">
    <w:name w:val="List Paragraph"/>
    <w:basedOn w:val="Normal"/>
    <w:uiPriority w:val="34"/>
    <w:qFormat/>
    <w:rsid w:val="00704BC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4BC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04BC5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BC5"/>
    <w:pPr>
      <w:pBdr>
        <w:top w:val="dotted" w:sz="2" w:space="10" w:color="325784" w:themeColor="accent2" w:themeShade="80"/>
        <w:bottom w:val="dotted" w:sz="2" w:space="4" w:color="325784" w:themeColor="accent2" w:themeShade="80"/>
      </w:pBdr>
      <w:spacing w:before="160" w:line="300" w:lineRule="auto"/>
      <w:ind w:left="1440" w:right="1440"/>
    </w:pPr>
    <w:rPr>
      <w:caps/>
      <w:color w:val="31568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BC5"/>
    <w:rPr>
      <w:rFonts w:eastAsiaTheme="majorEastAsia" w:cstheme="majorBidi"/>
      <w:caps/>
      <w:color w:val="31568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04BC5"/>
    <w:rPr>
      <w:i/>
      <w:iCs/>
    </w:rPr>
  </w:style>
  <w:style w:type="character" w:styleId="IntenseEmphasis">
    <w:name w:val="Intense Emphasis"/>
    <w:uiPriority w:val="21"/>
    <w:qFormat/>
    <w:rsid w:val="00704BC5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04BC5"/>
    <w:rPr>
      <w:rFonts w:asciiTheme="minorHAnsi" w:eastAsiaTheme="minorEastAsia" w:hAnsiTheme="minorHAnsi" w:cstheme="minorBidi"/>
      <w:i/>
      <w:iCs/>
      <w:color w:val="315683" w:themeColor="accent2" w:themeShade="7F"/>
    </w:rPr>
  </w:style>
  <w:style w:type="character" w:styleId="IntenseReference">
    <w:name w:val="Intense Reference"/>
    <w:uiPriority w:val="32"/>
    <w:qFormat/>
    <w:rsid w:val="00704BC5"/>
    <w:rPr>
      <w:rFonts w:asciiTheme="minorHAnsi" w:eastAsiaTheme="minorEastAsia" w:hAnsiTheme="minorHAnsi" w:cstheme="minorBidi"/>
      <w:b/>
      <w:bCs/>
      <w:i/>
      <w:iCs/>
      <w:color w:val="315683" w:themeColor="accent2" w:themeShade="7F"/>
    </w:rPr>
  </w:style>
  <w:style w:type="character" w:styleId="BookTitle">
    <w:name w:val="Book Title"/>
    <w:uiPriority w:val="33"/>
    <w:qFormat/>
    <w:rsid w:val="00704BC5"/>
    <w:rPr>
      <w:caps/>
      <w:color w:val="315683" w:themeColor="accent2" w:themeShade="7F"/>
      <w:spacing w:val="5"/>
      <w:u w:color="31568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4BC5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704BC5"/>
  </w:style>
  <w:style w:type="paragraph" w:styleId="Header">
    <w:name w:val="header"/>
    <w:basedOn w:val="Normal"/>
    <w:link w:val="HeaderChar"/>
    <w:uiPriority w:val="99"/>
    <w:unhideWhenUsed/>
    <w:rsid w:val="00A80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A3B"/>
    <w:rPr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A80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A3B"/>
    <w:rPr>
      <w:sz w:val="22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A3B"/>
    <w:rPr>
      <w:rFonts w:ascii="Tahoma" w:hAnsi="Tahoma" w:cs="Tahoma"/>
      <w:sz w:val="16"/>
      <w:szCs w:val="16"/>
      <w:lang w:bidi="en-US"/>
    </w:rPr>
  </w:style>
  <w:style w:type="character" w:styleId="Hyperlink">
    <w:name w:val="Hyperlink"/>
    <w:basedOn w:val="DefaultParagraphFont"/>
    <w:uiPriority w:val="99"/>
    <w:unhideWhenUsed/>
    <w:rsid w:val="00AA54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i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i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vernie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4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95B3D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National Instruments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B9C7A3-8E70-44DE-9F8A-A16DF387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5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awinfree</dc:creator>
  <cp:keywords/>
  <dc:description/>
  <cp:lastModifiedBy>awinfree</cp:lastModifiedBy>
  <cp:revision>5</cp:revision>
  <dcterms:created xsi:type="dcterms:W3CDTF">2008-07-23T19:21:00Z</dcterms:created>
  <dcterms:modified xsi:type="dcterms:W3CDTF">2008-07-24T21:18:00Z</dcterms:modified>
</cp:coreProperties>
</file>